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639" w:type="dxa"/>
        <w:tblCellMar>
          <w:left w:w="10" w:type="dxa"/>
          <w:right w:w="10" w:type="dxa"/>
        </w:tblCellMar>
        <w:tblLook w:val="04A0"/>
      </w:tblPr>
      <w:tblGrid>
        <w:gridCol w:w="470"/>
        <w:gridCol w:w="1205"/>
        <w:gridCol w:w="1182"/>
        <w:gridCol w:w="446"/>
        <w:gridCol w:w="808"/>
        <w:gridCol w:w="1449"/>
        <w:gridCol w:w="1085"/>
        <w:gridCol w:w="1304"/>
        <w:gridCol w:w="2683"/>
      </w:tblGrid>
      <w:tr w:rsidR="004F45B7" w:rsidRPr="00D1442A" w:rsidTr="00F717AE">
        <w:trPr>
          <w:cantSplit/>
        </w:trPr>
        <w:tc>
          <w:tcPr>
            <w:tcW w:w="47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  <w:textDirection w:val="btLr"/>
          </w:tcPr>
          <w:p w:rsidR="004F45B7" w:rsidRPr="00D1442A" w:rsidRDefault="00976676" w:rsidP="00D1442A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Wypełnia Zespół Kierunku</w:t>
            </w:r>
          </w:p>
        </w:tc>
        <w:tc>
          <w:tcPr>
            <w:tcW w:w="6175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Nazwa modułu (bloku przedmiotów): </w:t>
            </w:r>
            <w:r w:rsidRPr="00D144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PRZEDMIOTY PODSTAWOWE</w:t>
            </w:r>
          </w:p>
        </w:tc>
        <w:tc>
          <w:tcPr>
            <w:tcW w:w="398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Kod modułu: </w:t>
            </w:r>
            <w:r w:rsidRPr="00D144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</w:t>
            </w:r>
          </w:p>
        </w:tc>
      </w:tr>
      <w:tr w:rsidR="004F45B7" w:rsidRPr="00D1442A" w:rsidTr="00F717AE">
        <w:trPr>
          <w:trHeight w:val="1"/>
        </w:trPr>
        <w:tc>
          <w:tcPr>
            <w:tcW w:w="4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:rsidR="004F45B7" w:rsidRPr="00D1442A" w:rsidRDefault="004F45B7" w:rsidP="00D1442A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75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Nazwa przedmiotu: </w:t>
            </w:r>
            <w:r w:rsidR="00F717A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</w:t>
            </w:r>
            <w:r w:rsidR="00F717AE" w:rsidRPr="00D144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odstawy prawa</w:t>
            </w:r>
          </w:p>
        </w:tc>
        <w:tc>
          <w:tcPr>
            <w:tcW w:w="398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Kod przedmiotu:</w:t>
            </w:r>
            <w:r w:rsidRPr="00D144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16</w:t>
            </w:r>
          </w:p>
        </w:tc>
      </w:tr>
      <w:tr w:rsidR="004F45B7" w:rsidRPr="00D1442A" w:rsidTr="00D91235">
        <w:trPr>
          <w:trHeight w:val="1"/>
        </w:trPr>
        <w:tc>
          <w:tcPr>
            <w:tcW w:w="4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Pr="00D1442A" w:rsidRDefault="004F45B7" w:rsidP="00D1442A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62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Nazwa jednostki organizacyjnej prowadzącej przedmiot / moduł: </w:t>
            </w:r>
            <w:r w:rsidRPr="00D144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INSTYTUT EKONOMICZNY</w:t>
            </w:r>
          </w:p>
        </w:tc>
      </w:tr>
      <w:tr w:rsidR="004F45B7" w:rsidRPr="00D1442A" w:rsidTr="00D91235">
        <w:trPr>
          <w:trHeight w:val="1"/>
        </w:trPr>
        <w:tc>
          <w:tcPr>
            <w:tcW w:w="4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Pr="00D1442A" w:rsidRDefault="004F45B7" w:rsidP="00D1442A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62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Nazwa kierunku: </w:t>
            </w:r>
            <w:r w:rsidRPr="00D144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EKONOMIA</w:t>
            </w:r>
          </w:p>
        </w:tc>
      </w:tr>
      <w:tr w:rsidR="004F45B7" w:rsidRPr="00D1442A" w:rsidTr="00F717AE">
        <w:trPr>
          <w:trHeight w:val="1"/>
        </w:trPr>
        <w:tc>
          <w:tcPr>
            <w:tcW w:w="4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Pr="00D1442A" w:rsidRDefault="004F45B7" w:rsidP="00D1442A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Forma studiów: </w:t>
            </w:r>
            <w:r w:rsidRPr="00D144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SS</w:t>
            </w:r>
          </w:p>
        </w:tc>
        <w:tc>
          <w:tcPr>
            <w:tcW w:w="334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Profil kształcenia: </w:t>
            </w:r>
            <w:r w:rsidRPr="00D144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praktyczny</w:t>
            </w:r>
          </w:p>
        </w:tc>
        <w:tc>
          <w:tcPr>
            <w:tcW w:w="398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Pr="00D1442A" w:rsidRDefault="00D91235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Specjalność: </w:t>
            </w:r>
            <w:r w:rsidRPr="00F717A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wszystkie</w:t>
            </w:r>
          </w:p>
        </w:tc>
      </w:tr>
      <w:tr w:rsidR="004F45B7" w:rsidRPr="00D1442A" w:rsidTr="00F717AE">
        <w:trPr>
          <w:trHeight w:val="1"/>
        </w:trPr>
        <w:tc>
          <w:tcPr>
            <w:tcW w:w="4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Pr="00D1442A" w:rsidRDefault="004F45B7" w:rsidP="00D1442A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Pr="00D1442A" w:rsidRDefault="00976676" w:rsidP="00D14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Rok / semestr:  </w:t>
            </w:r>
          </w:p>
          <w:p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I/II</w:t>
            </w:r>
          </w:p>
        </w:tc>
        <w:tc>
          <w:tcPr>
            <w:tcW w:w="334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Pr="00D1442A" w:rsidRDefault="00976676" w:rsidP="00D14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Status przedmiotu /modułu:</w:t>
            </w:r>
          </w:p>
          <w:p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obowiązkowy</w:t>
            </w:r>
          </w:p>
        </w:tc>
        <w:tc>
          <w:tcPr>
            <w:tcW w:w="398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Pr="00D1442A" w:rsidRDefault="00976676" w:rsidP="00D14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Język przedmiotu / modułu:</w:t>
            </w:r>
          </w:p>
          <w:p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polski</w:t>
            </w:r>
          </w:p>
        </w:tc>
      </w:tr>
      <w:tr w:rsidR="004F45B7" w:rsidRPr="00D1442A" w:rsidTr="00D91235">
        <w:trPr>
          <w:trHeight w:val="1"/>
        </w:trPr>
        <w:tc>
          <w:tcPr>
            <w:tcW w:w="4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Pr="00D1442A" w:rsidRDefault="004F45B7" w:rsidP="00D1442A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Forma zajęć</w:t>
            </w:r>
          </w:p>
        </w:tc>
        <w:tc>
          <w:tcPr>
            <w:tcW w:w="11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</w:tc>
        <w:tc>
          <w:tcPr>
            <w:tcW w:w="125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</w:tc>
        <w:tc>
          <w:tcPr>
            <w:tcW w:w="14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laboratorium</w:t>
            </w:r>
          </w:p>
        </w:tc>
        <w:tc>
          <w:tcPr>
            <w:tcW w:w="10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projekt</w:t>
            </w:r>
          </w:p>
        </w:tc>
        <w:tc>
          <w:tcPr>
            <w:tcW w:w="13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26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inne </w:t>
            </w: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(wpisać jakie)</w:t>
            </w:r>
          </w:p>
        </w:tc>
      </w:tr>
      <w:tr w:rsidR="004F45B7" w:rsidRPr="00D1442A" w:rsidTr="00D91235">
        <w:trPr>
          <w:trHeight w:val="1"/>
        </w:trPr>
        <w:tc>
          <w:tcPr>
            <w:tcW w:w="4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Pr="00D1442A" w:rsidRDefault="004F45B7" w:rsidP="00D1442A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Wymiar zajęć (godz.)</w:t>
            </w:r>
          </w:p>
        </w:tc>
        <w:tc>
          <w:tcPr>
            <w:tcW w:w="11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5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4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D1442A" w:rsidRDefault="004F45B7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D1442A" w:rsidRDefault="004F45B7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D1442A" w:rsidRDefault="004F45B7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D1442A" w:rsidRDefault="004F45B7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4F45B7" w:rsidRPr="00D1442A" w:rsidRDefault="004F45B7" w:rsidP="00D144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0632" w:type="dxa"/>
        <w:tblInd w:w="-639" w:type="dxa"/>
        <w:tblCellMar>
          <w:left w:w="10" w:type="dxa"/>
          <w:right w:w="10" w:type="dxa"/>
        </w:tblCellMar>
        <w:tblLook w:val="04A0"/>
      </w:tblPr>
      <w:tblGrid>
        <w:gridCol w:w="3490"/>
        <w:gridCol w:w="7142"/>
      </w:tblGrid>
      <w:tr w:rsidR="004F45B7" w:rsidRPr="00D1442A" w:rsidTr="00D91235">
        <w:trPr>
          <w:trHeight w:val="1"/>
        </w:trPr>
        <w:tc>
          <w:tcPr>
            <w:tcW w:w="34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Koordynator przedmiotu / modułu</w:t>
            </w:r>
          </w:p>
        </w:tc>
        <w:tc>
          <w:tcPr>
            <w:tcW w:w="71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D1442A" w:rsidRDefault="00976676" w:rsidP="00D144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Calibri" w:hAnsi="Times New Roman" w:cs="Times New Roman"/>
                <w:sz w:val="20"/>
                <w:szCs w:val="20"/>
              </w:rPr>
              <w:t>dr Andrzej Majewski</w:t>
            </w:r>
          </w:p>
        </w:tc>
      </w:tr>
      <w:tr w:rsidR="004F45B7" w:rsidRPr="00D1442A" w:rsidTr="00D91235">
        <w:trPr>
          <w:trHeight w:val="1"/>
        </w:trPr>
        <w:tc>
          <w:tcPr>
            <w:tcW w:w="34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Prowadzący zajęcia</w:t>
            </w:r>
          </w:p>
        </w:tc>
        <w:tc>
          <w:tcPr>
            <w:tcW w:w="71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D1442A" w:rsidRDefault="00976676" w:rsidP="00D144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Calibri" w:hAnsi="Times New Roman" w:cs="Times New Roman"/>
                <w:sz w:val="20"/>
                <w:szCs w:val="20"/>
              </w:rPr>
              <w:t>dr Andrzej Majewski</w:t>
            </w:r>
            <w:r w:rsidR="00F87E37" w:rsidRPr="00D1442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dr Olga </w:t>
            </w:r>
            <w:proofErr w:type="spellStart"/>
            <w:r w:rsidR="00F87E37" w:rsidRPr="00D1442A">
              <w:rPr>
                <w:rFonts w:ascii="Times New Roman" w:eastAsia="Calibri" w:hAnsi="Times New Roman" w:cs="Times New Roman"/>
                <w:sz w:val="20"/>
                <w:szCs w:val="20"/>
              </w:rPr>
              <w:t>Filaszkiewicz</w:t>
            </w:r>
            <w:proofErr w:type="spellEnd"/>
            <w:r w:rsidR="00F87E37" w:rsidRPr="00D1442A">
              <w:rPr>
                <w:rFonts w:ascii="Times New Roman" w:eastAsia="Calibri" w:hAnsi="Times New Roman" w:cs="Times New Roman"/>
                <w:sz w:val="20"/>
                <w:szCs w:val="20"/>
              </w:rPr>
              <w:t>; dr Szymon Kisiel</w:t>
            </w:r>
          </w:p>
        </w:tc>
      </w:tr>
      <w:tr w:rsidR="004F45B7" w:rsidRPr="00D1442A" w:rsidTr="00D91235">
        <w:trPr>
          <w:trHeight w:val="1"/>
        </w:trPr>
        <w:tc>
          <w:tcPr>
            <w:tcW w:w="34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Cel  kształcenia przedmiotu / modułu</w:t>
            </w:r>
          </w:p>
        </w:tc>
        <w:tc>
          <w:tcPr>
            <w:tcW w:w="71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D1442A" w:rsidRDefault="00976676" w:rsidP="00D14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Zapoznanie studentów z podstawowymi pojęciami nauk prawnych, istotnych z punktu widzenia kształcenia na kierunku ekonomicznym, oraz przygotowanie  umożliwiające  samodzielną analizę aktów prawnych na poziomie podstawowym.</w:t>
            </w:r>
          </w:p>
        </w:tc>
      </w:tr>
      <w:tr w:rsidR="004F45B7" w:rsidRPr="00D1442A" w:rsidTr="00D91235">
        <w:trPr>
          <w:trHeight w:val="1"/>
        </w:trPr>
        <w:tc>
          <w:tcPr>
            <w:tcW w:w="34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Wymagania wstępne</w:t>
            </w:r>
          </w:p>
        </w:tc>
        <w:tc>
          <w:tcPr>
            <w:tcW w:w="71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D1442A" w:rsidRDefault="00976676" w:rsidP="00D1442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Calibri" w:hAnsi="Times New Roman" w:cs="Times New Roman"/>
                <w:sz w:val="20"/>
                <w:szCs w:val="20"/>
              </w:rPr>
              <w:t>Brak wymagań</w:t>
            </w:r>
          </w:p>
        </w:tc>
      </w:tr>
    </w:tbl>
    <w:p w:rsidR="004F45B7" w:rsidRPr="00D1442A" w:rsidRDefault="004F45B7" w:rsidP="00D144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0632" w:type="dxa"/>
        <w:tblInd w:w="-639" w:type="dxa"/>
        <w:tblCellMar>
          <w:left w:w="10" w:type="dxa"/>
          <w:right w:w="10" w:type="dxa"/>
        </w:tblCellMar>
        <w:tblLook w:val="04A0"/>
      </w:tblPr>
      <w:tblGrid>
        <w:gridCol w:w="993"/>
        <w:gridCol w:w="8080"/>
        <w:gridCol w:w="1559"/>
      </w:tblGrid>
      <w:tr w:rsidR="004F45B7" w:rsidRPr="00D1442A" w:rsidTr="00D91235">
        <w:trPr>
          <w:cantSplit/>
        </w:trPr>
        <w:tc>
          <w:tcPr>
            <w:tcW w:w="1063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EFEKTY UCZENIA SIĘ</w:t>
            </w:r>
          </w:p>
        </w:tc>
      </w:tr>
      <w:tr w:rsidR="004F45B7" w:rsidRPr="00D1442A" w:rsidTr="00D91235">
        <w:trPr>
          <w:trHeight w:val="1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Nr efektu uczenia się/ grupy efektów</w:t>
            </w:r>
          </w:p>
        </w:tc>
        <w:tc>
          <w:tcPr>
            <w:tcW w:w="80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Kod kierunkowego efektu</w:t>
            </w:r>
          </w:p>
          <w:p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uczenia się</w:t>
            </w:r>
          </w:p>
        </w:tc>
      </w:tr>
      <w:tr w:rsidR="004F45B7" w:rsidRPr="00D1442A" w:rsidTr="00D91235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Rozróżnia i charakteryzuje podstawowe pojęcia prawne i prawnicze</w:t>
            </w:r>
            <w:r w:rsidR="00D1442A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Calibri" w:hAnsi="Times New Roman" w:cs="Times New Roman"/>
                <w:sz w:val="20"/>
                <w:szCs w:val="20"/>
              </w:rPr>
              <w:t>K1P_W14</w:t>
            </w:r>
          </w:p>
        </w:tc>
      </w:tr>
      <w:tr w:rsidR="004F45B7" w:rsidRPr="00D1442A" w:rsidTr="00D91235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Wyjaśnia metody analizy tekstów prawnych</w:t>
            </w:r>
            <w:r w:rsidR="00D1442A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Calibri" w:hAnsi="Times New Roman" w:cs="Times New Roman"/>
                <w:sz w:val="20"/>
                <w:szCs w:val="20"/>
              </w:rPr>
              <w:t>K1P_W14</w:t>
            </w:r>
          </w:p>
        </w:tc>
      </w:tr>
      <w:tr w:rsidR="004F45B7" w:rsidRPr="00D1442A" w:rsidTr="00D91235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Interpretuje przepisy prawa i odtwarza z nich normy prawne</w:t>
            </w:r>
            <w:r w:rsidR="00D1442A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Calibri" w:hAnsi="Times New Roman" w:cs="Times New Roman"/>
                <w:sz w:val="20"/>
                <w:szCs w:val="20"/>
              </w:rPr>
              <w:t>K1P_U05</w:t>
            </w:r>
          </w:p>
        </w:tc>
      </w:tr>
      <w:tr w:rsidR="004F45B7" w:rsidRPr="00D1442A" w:rsidTr="00D91235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Ustala kryteria rozróżniania rodzajów praw podmiotowych oraz uprawnień osobistych i majątkowych</w:t>
            </w:r>
            <w:r w:rsidR="00D1442A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Calibri" w:hAnsi="Times New Roman" w:cs="Times New Roman"/>
                <w:sz w:val="20"/>
                <w:szCs w:val="20"/>
              </w:rPr>
              <w:t>K1P_U12</w:t>
            </w:r>
          </w:p>
        </w:tc>
      </w:tr>
      <w:tr w:rsidR="004F45B7" w:rsidRPr="00D1442A" w:rsidTr="00D91235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Akceptuje konieczność przestrzegania prawa w swojej działalności zawodowej, dbając o wizerunek firmy</w:t>
            </w:r>
            <w:r w:rsidR="00D1442A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Calibri" w:hAnsi="Times New Roman" w:cs="Times New Roman"/>
                <w:sz w:val="20"/>
                <w:szCs w:val="20"/>
              </w:rPr>
              <w:t>K1P_K09</w:t>
            </w:r>
          </w:p>
        </w:tc>
      </w:tr>
      <w:tr w:rsidR="004F45B7" w:rsidRPr="00D1442A" w:rsidTr="00D91235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Dostosowuje się w pracy zawodowej do zmian stanu prawnego</w:t>
            </w:r>
            <w:r w:rsidR="00D1442A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Calibri" w:hAnsi="Times New Roman" w:cs="Times New Roman"/>
                <w:sz w:val="20"/>
                <w:szCs w:val="20"/>
              </w:rPr>
              <w:t>K1P_K07</w:t>
            </w:r>
          </w:p>
        </w:tc>
      </w:tr>
    </w:tbl>
    <w:p w:rsidR="004F45B7" w:rsidRPr="00D1442A" w:rsidRDefault="004F45B7" w:rsidP="00D144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0632" w:type="dxa"/>
        <w:tblInd w:w="-639" w:type="dxa"/>
        <w:tblCellMar>
          <w:left w:w="10" w:type="dxa"/>
          <w:right w:w="10" w:type="dxa"/>
        </w:tblCellMar>
        <w:tblLook w:val="04A0"/>
      </w:tblPr>
      <w:tblGrid>
        <w:gridCol w:w="10632"/>
      </w:tblGrid>
      <w:tr w:rsidR="004F45B7" w:rsidRPr="00D1442A" w:rsidTr="00D1442A">
        <w:trPr>
          <w:trHeight w:val="1"/>
        </w:trPr>
        <w:tc>
          <w:tcPr>
            <w:tcW w:w="10632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TREŚCI PROGRAMOWE</w:t>
            </w:r>
          </w:p>
        </w:tc>
      </w:tr>
      <w:tr w:rsidR="004F45B7" w:rsidRPr="00D1442A" w:rsidTr="00D1442A">
        <w:trPr>
          <w:trHeight w:val="1"/>
        </w:trPr>
        <w:tc>
          <w:tcPr>
            <w:tcW w:w="10632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pct15" w:color="auto" w:fill="FFFFFF"/>
            <w:tcMar>
              <w:left w:w="70" w:type="dxa"/>
              <w:right w:w="70" w:type="dxa"/>
            </w:tcMar>
          </w:tcPr>
          <w:p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</w:tc>
      </w:tr>
      <w:tr w:rsidR="004F45B7" w:rsidRPr="00D1442A" w:rsidTr="00D1442A">
        <w:trPr>
          <w:trHeight w:val="1"/>
        </w:trPr>
        <w:tc>
          <w:tcPr>
            <w:tcW w:w="10632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Pr="00D1442A" w:rsidRDefault="00976676" w:rsidP="00D14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Pojęcie prawa; Tworzenie prawa; Przepisy prawne, normy i ich klasyfikacja; Akty normatywne</w:t>
            </w:r>
            <w:r w:rsidR="0071174B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71174B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rodzaje i budowa, ogłaszanie; Hierarchia źródeł prawa; System prawa; Podział prawa na gałęzie; Prawo Unii Europejskiej; Zasady prawidłowej legislacji; Obowiązywanie prawa; Stosowanie prawa; Wykładnia prawa i jej reguły; Fakty prawne i ich podział; Stosunek prawny i jego elementy; Prawo podmiotowe;</w:t>
            </w:r>
          </w:p>
        </w:tc>
      </w:tr>
      <w:tr w:rsidR="004F45B7" w:rsidRPr="00D1442A" w:rsidTr="00D1442A">
        <w:trPr>
          <w:trHeight w:val="1"/>
        </w:trPr>
        <w:tc>
          <w:tcPr>
            <w:tcW w:w="10632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pct15" w:color="auto" w:fill="FFFFFF"/>
            <w:tcMar>
              <w:left w:w="70" w:type="dxa"/>
              <w:right w:w="70" w:type="dxa"/>
            </w:tcMar>
          </w:tcPr>
          <w:p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</w:tc>
      </w:tr>
      <w:tr w:rsidR="004F45B7" w:rsidRPr="00D1442A" w:rsidTr="00D1442A">
        <w:trPr>
          <w:trHeight w:val="1"/>
        </w:trPr>
        <w:tc>
          <w:tcPr>
            <w:tcW w:w="10632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Pr="00D1442A" w:rsidRDefault="00976676" w:rsidP="00D14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Analiza budowy aktów prawa wewnętrznego i Unii Europejskiej; Budowa norm prawnych; Analiza zasad podstawowych gałęzi prawa; Dokonywanie wykładni prawa w oparciu o teksty prawne; Symulacja stosowania prawa na przykładach;</w:t>
            </w:r>
          </w:p>
        </w:tc>
      </w:tr>
    </w:tbl>
    <w:p w:rsidR="004F45B7" w:rsidRPr="00D1442A" w:rsidRDefault="004F45B7" w:rsidP="00D144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0632" w:type="dxa"/>
        <w:tblInd w:w="-639" w:type="dxa"/>
        <w:tblCellMar>
          <w:left w:w="10" w:type="dxa"/>
          <w:right w:w="10" w:type="dxa"/>
        </w:tblCellMar>
        <w:tblLook w:val="04A0"/>
      </w:tblPr>
      <w:tblGrid>
        <w:gridCol w:w="2269"/>
        <w:gridCol w:w="8363"/>
      </w:tblGrid>
      <w:tr w:rsidR="004F45B7" w:rsidRPr="00D1442A" w:rsidTr="00D1442A">
        <w:trPr>
          <w:trHeight w:val="1"/>
        </w:trPr>
        <w:tc>
          <w:tcPr>
            <w:tcW w:w="22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Literatura podstawowa</w:t>
            </w:r>
          </w:p>
        </w:tc>
        <w:tc>
          <w:tcPr>
            <w:tcW w:w="836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D1442A" w:rsidRDefault="00976676" w:rsidP="00D1442A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ind w:left="4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Jabłońska-Bonca</w:t>
            </w:r>
            <w:proofErr w:type="spellEnd"/>
            <w:r w:rsidR="0071174B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J.</w:t>
            </w: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, Podstawy prawa dla ekonomistów i nie tylko, Warszawa 2007</w:t>
            </w:r>
          </w:p>
          <w:p w:rsidR="004F45B7" w:rsidRPr="00D1442A" w:rsidRDefault="00976676" w:rsidP="00D1442A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4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Morawski</w:t>
            </w:r>
            <w:r w:rsidR="0071174B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L.</w:t>
            </w: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="0071174B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W</w:t>
            </w: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stęp do prawoznawstwa, Toruń 2012</w:t>
            </w:r>
          </w:p>
        </w:tc>
      </w:tr>
      <w:tr w:rsidR="004F45B7" w:rsidRPr="00D1442A" w:rsidTr="00D1442A">
        <w:trPr>
          <w:trHeight w:val="1"/>
        </w:trPr>
        <w:tc>
          <w:tcPr>
            <w:tcW w:w="22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Literatura uzupełniająca </w:t>
            </w:r>
          </w:p>
        </w:tc>
        <w:tc>
          <w:tcPr>
            <w:tcW w:w="836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1174B" w:rsidRPr="00D1442A" w:rsidRDefault="00976676" w:rsidP="00D1442A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ind w:left="4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Dobrzeniecki</w:t>
            </w:r>
            <w:r w:rsidR="0071174B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K.</w:t>
            </w: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Korycka-Zirk</w:t>
            </w:r>
            <w:proofErr w:type="spellEnd"/>
            <w:r w:rsidR="0071174B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M.</w:t>
            </w: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, Wstęp d</w:t>
            </w:r>
            <w:r w:rsidR="0071174B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o</w:t>
            </w: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prawoznawstwa: ćwiczenia i materiały, Toruń 2012</w:t>
            </w:r>
          </w:p>
          <w:p w:rsidR="0071174B" w:rsidRPr="00D1442A" w:rsidRDefault="00976676" w:rsidP="00D1442A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ind w:left="4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Gnela</w:t>
            </w:r>
            <w:proofErr w:type="spellEnd"/>
            <w:r w:rsidR="0071174B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B.</w:t>
            </w: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(red.), Podstawy prawa dla ekonomistów, Warszawa 2011</w:t>
            </w:r>
          </w:p>
          <w:p w:rsidR="004F45B7" w:rsidRPr="00D1442A" w:rsidRDefault="00976676" w:rsidP="00D1442A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ind w:left="4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Siuda</w:t>
            </w:r>
            <w:r w:rsidR="0071174B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W.</w:t>
            </w: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, Elementy prawa dla ekonomistów, Poznań 2006</w:t>
            </w:r>
          </w:p>
        </w:tc>
      </w:tr>
      <w:tr w:rsidR="004F45B7" w:rsidRPr="00D1442A" w:rsidTr="00D1442A">
        <w:trPr>
          <w:trHeight w:val="1"/>
        </w:trPr>
        <w:tc>
          <w:tcPr>
            <w:tcW w:w="22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Metody kształcenia</w:t>
            </w:r>
            <w:r w:rsidR="00D1442A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stacjonarnego</w:t>
            </w:r>
          </w:p>
        </w:tc>
        <w:tc>
          <w:tcPr>
            <w:tcW w:w="836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D1442A" w:rsidRDefault="00976676" w:rsidP="00D14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Wykład informacyjny, wykład problemowy – połączone z prezentacją multimedialną. Analiza tekstów z dyskusją. Metoda ćwiczeniowa.</w:t>
            </w:r>
          </w:p>
        </w:tc>
      </w:tr>
      <w:tr w:rsidR="00D1442A" w:rsidRPr="00D1442A" w:rsidTr="00D1442A">
        <w:trPr>
          <w:trHeight w:val="1"/>
        </w:trPr>
        <w:tc>
          <w:tcPr>
            <w:tcW w:w="22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D1442A" w:rsidRPr="00D1442A" w:rsidRDefault="00D1442A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hAnsi="Times New Roman" w:cs="Times New Roman"/>
                <w:sz w:val="20"/>
                <w:szCs w:val="20"/>
              </w:rPr>
              <w:t>Metody kształcenia</w:t>
            </w:r>
          </w:p>
          <w:p w:rsidR="00D1442A" w:rsidRPr="00D1442A" w:rsidRDefault="00D1442A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hAnsi="Times New Roman" w:cs="Times New Roman"/>
                <w:sz w:val="20"/>
                <w:szCs w:val="20"/>
              </w:rPr>
              <w:t>z wykorzystaniem metod i technik kształcenia na odległość</w:t>
            </w:r>
          </w:p>
        </w:tc>
        <w:tc>
          <w:tcPr>
            <w:tcW w:w="836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D1442A" w:rsidRPr="00D1442A" w:rsidRDefault="00D1442A" w:rsidP="00D14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</w:tr>
    </w:tbl>
    <w:p w:rsidR="004F45B7" w:rsidRPr="00D1442A" w:rsidRDefault="004F45B7" w:rsidP="00D144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0632" w:type="dxa"/>
        <w:tblInd w:w="-601" w:type="dxa"/>
        <w:tblCellMar>
          <w:left w:w="10" w:type="dxa"/>
          <w:right w:w="10" w:type="dxa"/>
        </w:tblCellMar>
        <w:tblLook w:val="04A0"/>
      </w:tblPr>
      <w:tblGrid>
        <w:gridCol w:w="3204"/>
        <w:gridCol w:w="4963"/>
        <w:gridCol w:w="2465"/>
      </w:tblGrid>
      <w:tr w:rsidR="004F45B7" w:rsidRPr="00D1442A" w:rsidTr="00D1442A">
        <w:trPr>
          <w:trHeight w:val="1"/>
        </w:trPr>
        <w:tc>
          <w:tcPr>
            <w:tcW w:w="816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Metody weryfikacji efektów uczenia się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Nr efektu uczenia się/grupy efektów</w:t>
            </w:r>
          </w:p>
        </w:tc>
      </w:tr>
      <w:tr w:rsidR="004F45B7" w:rsidRPr="00D1442A" w:rsidTr="00D1442A">
        <w:trPr>
          <w:trHeight w:val="1"/>
        </w:trPr>
        <w:tc>
          <w:tcPr>
            <w:tcW w:w="816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45B7" w:rsidRPr="00D1442A" w:rsidRDefault="005A6918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ustne</w:t>
            </w:r>
            <w:r w:rsidR="00976676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45B7" w:rsidRPr="00D1442A" w:rsidRDefault="00F87E37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01-</w:t>
            </w:r>
            <w:r w:rsidR="00976676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</w:tr>
      <w:tr w:rsidR="004F45B7" w:rsidRPr="00D1442A" w:rsidTr="00D1442A">
        <w:trPr>
          <w:trHeight w:val="1"/>
        </w:trPr>
        <w:tc>
          <w:tcPr>
            <w:tcW w:w="816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Kolokwium ustne</w:t>
            </w:r>
          </w:p>
        </w:tc>
        <w:tc>
          <w:tcPr>
            <w:tcW w:w="246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45B7" w:rsidRPr="00D1442A" w:rsidRDefault="00F87E37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01-</w:t>
            </w:r>
            <w:r w:rsidR="00976676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</w:tr>
      <w:tr w:rsidR="004F45B7" w:rsidRPr="00D1442A" w:rsidTr="00D1442A">
        <w:trPr>
          <w:trHeight w:val="1"/>
        </w:trPr>
        <w:tc>
          <w:tcPr>
            <w:tcW w:w="32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Formy i warunki zaliczenia</w:t>
            </w:r>
          </w:p>
        </w:tc>
        <w:tc>
          <w:tcPr>
            <w:tcW w:w="742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45B7" w:rsidRPr="00D1442A" w:rsidRDefault="00976676" w:rsidP="00D14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Wykład: </w:t>
            </w:r>
            <w:r w:rsidR="005A6918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ustne obejmujące</w:t>
            </w: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co najm</w:t>
            </w:r>
            <w:r w:rsidR="00F87E37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iej 2 prawidłowe odpowiedzi na 3 zadane pytania. Ćwiczenia: kolokwium ustne obejmujące co najmniej 2 prawidłowe odpowiedzi na 3 poruszone problemy. Zaliczenie przedmiotu jest średnią arytmetyczną z oceny z ćwiczeń i z wykładu.</w:t>
            </w:r>
          </w:p>
        </w:tc>
      </w:tr>
    </w:tbl>
    <w:p w:rsidR="004F45B7" w:rsidRPr="00D1442A" w:rsidRDefault="004F45B7" w:rsidP="00D144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0632" w:type="dxa"/>
        <w:tblInd w:w="-639" w:type="dxa"/>
        <w:tblCellMar>
          <w:left w:w="10" w:type="dxa"/>
          <w:right w:w="10" w:type="dxa"/>
        </w:tblCellMar>
        <w:tblLook w:val="04A0"/>
      </w:tblPr>
      <w:tblGrid>
        <w:gridCol w:w="5297"/>
        <w:gridCol w:w="1933"/>
        <w:gridCol w:w="1762"/>
        <w:gridCol w:w="1640"/>
      </w:tblGrid>
      <w:tr w:rsidR="004F45B7" w:rsidRPr="00D1442A" w:rsidTr="00D1442A">
        <w:trPr>
          <w:trHeight w:val="1"/>
        </w:trPr>
        <w:tc>
          <w:tcPr>
            <w:tcW w:w="10632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Pr="00D1442A" w:rsidRDefault="004F45B7" w:rsidP="00D14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NAKŁAD PRACY STUDENTA</w:t>
            </w:r>
          </w:p>
          <w:p w:rsidR="004F45B7" w:rsidRPr="00D1442A" w:rsidRDefault="004F45B7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5B7" w:rsidRPr="00D1442A" w:rsidTr="00D1442A">
        <w:tc>
          <w:tcPr>
            <w:tcW w:w="5297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D1442A" w:rsidRDefault="004F45B7" w:rsidP="00D1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335" w:type="dxa"/>
            <w:gridSpan w:val="3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D1442A" w:rsidRPr="00D1442A" w:rsidTr="00D1442A">
        <w:tc>
          <w:tcPr>
            <w:tcW w:w="52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D1442A" w:rsidRPr="00D1442A" w:rsidRDefault="00D1442A" w:rsidP="00D1442A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 tym zajęcia powiązane </w:t>
            </w: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z praktycznym przygotowaniem zawodowym</w:t>
            </w:r>
          </w:p>
        </w:tc>
        <w:tc>
          <w:tcPr>
            <w:tcW w:w="1640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hAnsi="Times New Roman" w:cs="Times New Roman"/>
                <w:sz w:val="20"/>
                <w:szCs w:val="20"/>
              </w:rPr>
              <w:t>W tym udział w zajęciach przeprowadzonych z wykorzystaniem metod i technik kształcenia na odległość</w:t>
            </w:r>
          </w:p>
        </w:tc>
      </w:tr>
      <w:tr w:rsidR="00D1442A" w:rsidRPr="00D1442A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D1442A" w:rsidRPr="00D1442A" w:rsidRDefault="00D1442A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Udział w wykładach</w:t>
            </w:r>
          </w:p>
        </w:tc>
        <w:tc>
          <w:tcPr>
            <w:tcW w:w="19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1442A" w:rsidRPr="00D1442A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D1442A" w:rsidRPr="00D1442A" w:rsidRDefault="00D1442A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Samodzielne studiowanie </w:t>
            </w:r>
          </w:p>
        </w:tc>
        <w:tc>
          <w:tcPr>
            <w:tcW w:w="19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1442A" w:rsidRPr="00D1442A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D1442A" w:rsidRPr="00D1442A" w:rsidRDefault="00D1442A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Udział w ćwiczeniach audytoryjnych                                 i laboratoryjnych, warsztatach, seminariach</w:t>
            </w:r>
          </w:p>
        </w:tc>
        <w:tc>
          <w:tcPr>
            <w:tcW w:w="19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640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442A" w:rsidRPr="00D1442A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D1442A" w:rsidRPr="00D1442A" w:rsidRDefault="00D1442A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Samodzielne przygotowywanie się do ćwiczeń</w:t>
            </w:r>
          </w:p>
        </w:tc>
        <w:tc>
          <w:tcPr>
            <w:tcW w:w="19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1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1640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442A" w:rsidRPr="00D1442A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D1442A" w:rsidRPr="00D1442A" w:rsidRDefault="00D1442A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Przygotowanie projektu / eseju / itp.</w:t>
            </w: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19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1442A" w:rsidRPr="00D1442A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D1442A" w:rsidRPr="00D1442A" w:rsidRDefault="00D1442A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Przygotowanie się do egzaminu / zaliczenia</w:t>
            </w:r>
          </w:p>
        </w:tc>
        <w:tc>
          <w:tcPr>
            <w:tcW w:w="19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40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442A" w:rsidRPr="00D1442A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D1442A" w:rsidRPr="00D1442A" w:rsidRDefault="00D1442A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Udział w konsultacjach</w:t>
            </w:r>
          </w:p>
        </w:tc>
        <w:tc>
          <w:tcPr>
            <w:tcW w:w="19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1442A" w:rsidRPr="00D1442A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D1442A" w:rsidRPr="00D1442A" w:rsidRDefault="00D1442A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Inne</w:t>
            </w:r>
          </w:p>
        </w:tc>
        <w:tc>
          <w:tcPr>
            <w:tcW w:w="19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1442A" w:rsidRPr="00D1442A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D1442A" w:rsidRPr="00D1442A" w:rsidRDefault="00D1442A" w:rsidP="00D1442A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hAnsi="Times New Roman" w:cs="Times New Roman"/>
                <w:b/>
                <w:sz w:val="20"/>
                <w:szCs w:val="20"/>
              </w:rPr>
              <w:t>ŁĄCZNY nakład pracy studenta w godz.</w:t>
            </w:r>
          </w:p>
        </w:tc>
        <w:tc>
          <w:tcPr>
            <w:tcW w:w="19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32,5</w:t>
            </w:r>
          </w:p>
        </w:tc>
        <w:tc>
          <w:tcPr>
            <w:tcW w:w="1640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1442A" w:rsidRPr="00D1442A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:rsidR="00D1442A" w:rsidRPr="00D1442A" w:rsidRDefault="00D1442A" w:rsidP="00D1442A">
            <w:pPr>
              <w:spacing w:before="60" w:after="6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442A">
              <w:rPr>
                <w:rFonts w:ascii="Times New Roman" w:hAnsi="Times New Roman" w:cs="Times New Roman"/>
                <w:b/>
                <w:sz w:val="20"/>
                <w:szCs w:val="20"/>
              </w:rPr>
              <w:t>Liczba punktów ECTS za przedmiot</w:t>
            </w:r>
          </w:p>
        </w:tc>
        <w:tc>
          <w:tcPr>
            <w:tcW w:w="53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  <w:vAlign w:val="center"/>
          </w:tcPr>
          <w:p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D1442A" w:rsidRPr="00D1442A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:rsidR="00D1442A" w:rsidRPr="00D1442A" w:rsidRDefault="00D1442A" w:rsidP="00D1442A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442A">
              <w:rPr>
                <w:rFonts w:ascii="Times New Roman" w:hAnsi="Times New Roman" w:cs="Times New Roman"/>
                <w:b/>
                <w:sz w:val="20"/>
                <w:szCs w:val="20"/>
              </w:rPr>
              <w:t>Liczba punktów ECTS przypisana do dyscypliny naukowej</w:t>
            </w:r>
          </w:p>
        </w:tc>
        <w:tc>
          <w:tcPr>
            <w:tcW w:w="53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  <w:vAlign w:val="center"/>
          </w:tcPr>
          <w:p w:rsidR="00D1442A" w:rsidRPr="00D1442A" w:rsidRDefault="00F717AE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 (nauki p</w:t>
            </w:r>
            <w:bookmarkStart w:id="0" w:name="_GoBack"/>
            <w:bookmarkEnd w:id="0"/>
            <w:r w:rsidRPr="00D144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rawne)</w:t>
            </w:r>
          </w:p>
        </w:tc>
      </w:tr>
      <w:tr w:rsidR="00D1442A" w:rsidRPr="00D1442A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:rsidR="00D1442A" w:rsidRPr="00D1442A" w:rsidRDefault="00D1442A" w:rsidP="00D1442A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D1442A">
              <w:rPr>
                <w:rFonts w:ascii="Times New Roman" w:hAnsi="Times New Roman" w:cs="Times New Roman"/>
                <w:sz w:val="20"/>
                <w:szCs w:val="20"/>
              </w:rPr>
              <w:t>Liczba punktów ECTS związana z zajęciami praktycznymi</w:t>
            </w:r>
          </w:p>
        </w:tc>
        <w:tc>
          <w:tcPr>
            <w:tcW w:w="53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  <w:vAlign w:val="center"/>
          </w:tcPr>
          <w:p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1,2</w:t>
            </w:r>
          </w:p>
        </w:tc>
      </w:tr>
      <w:tr w:rsidR="00D1442A" w:rsidRPr="00D1442A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:rsidR="00D1442A" w:rsidRPr="00D1442A" w:rsidRDefault="00D1442A" w:rsidP="00D1442A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hAnsi="Times New Roman" w:cs="Times New Roman"/>
                <w:sz w:val="20"/>
                <w:szCs w:val="20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3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  <w:vAlign w:val="center"/>
          </w:tcPr>
          <w:p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1442A" w:rsidRPr="00D1442A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:rsidR="00D1442A" w:rsidRPr="00D1442A" w:rsidRDefault="00D1442A" w:rsidP="00D1442A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442A">
              <w:rPr>
                <w:rFonts w:ascii="Times New Roman" w:hAnsi="Times New Roman" w:cs="Times New Roman"/>
                <w:sz w:val="20"/>
                <w:szCs w:val="20"/>
              </w:rPr>
              <w:t>Liczba punktów ECTS  za zajęciach wymagające bezpośredniego udziału nauczycieli akademickich</w:t>
            </w:r>
          </w:p>
        </w:tc>
        <w:tc>
          <w:tcPr>
            <w:tcW w:w="53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  <w:vAlign w:val="center"/>
          </w:tcPr>
          <w:p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1,2</w:t>
            </w:r>
          </w:p>
        </w:tc>
      </w:tr>
    </w:tbl>
    <w:p w:rsidR="004F45B7" w:rsidRPr="00D1442A" w:rsidRDefault="004F45B7" w:rsidP="00D144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sectPr w:rsidR="004F45B7" w:rsidRPr="00D1442A" w:rsidSect="00F717AE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B219AA"/>
    <w:multiLevelType w:val="hybridMultilevel"/>
    <w:tmpl w:val="A98E48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AA6A9D"/>
    <w:multiLevelType w:val="hybridMultilevel"/>
    <w:tmpl w:val="CE1233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>
    <w:useFELayout/>
  </w:compat>
  <w:rsids>
    <w:rsidRoot w:val="004F45B7"/>
    <w:rsid w:val="003B492D"/>
    <w:rsid w:val="004F45B7"/>
    <w:rsid w:val="005A6918"/>
    <w:rsid w:val="00671913"/>
    <w:rsid w:val="0071174B"/>
    <w:rsid w:val="00864C54"/>
    <w:rsid w:val="00976676"/>
    <w:rsid w:val="00AB1BEF"/>
    <w:rsid w:val="00D1442A"/>
    <w:rsid w:val="00D91235"/>
    <w:rsid w:val="00F01B9B"/>
    <w:rsid w:val="00F717AE"/>
    <w:rsid w:val="00F87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B49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117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3F93902-C8E3-4875-88DF-72C0B11139FB}"/>
</file>

<file path=customXml/itemProps2.xml><?xml version="1.0" encoding="utf-8"?>
<ds:datastoreItem xmlns:ds="http://schemas.openxmlformats.org/officeDocument/2006/customXml" ds:itemID="{74353A9E-9205-4BE3-A6EC-94303907A6DE}"/>
</file>

<file path=customXml/itemProps3.xml><?xml version="1.0" encoding="utf-8"?>
<ds:datastoreItem xmlns:ds="http://schemas.openxmlformats.org/officeDocument/2006/customXml" ds:itemID="{8844DC81-2505-4882-9960-28583C2A831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621</Words>
  <Characters>3731</Characters>
  <Application>Microsoft Office Word</Application>
  <DocSecurity>0</DocSecurity>
  <Lines>31</Lines>
  <Paragraphs>8</Paragraphs>
  <ScaleCrop>false</ScaleCrop>
  <Company/>
  <LinksUpToDate>false</LinksUpToDate>
  <CharactersWithSpaces>4344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Katarina</dc:creator>
  <cp:lastModifiedBy>PWSZ</cp:lastModifiedBy>
  <cp:revision>6</cp:revision>
  <dcterms:created xsi:type="dcterms:W3CDTF">2019-07-02T09:20:00Z</dcterms:created>
  <dcterms:modified xsi:type="dcterms:W3CDTF">2022-07-06T11:20:00Z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